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23" w:rsidRPr="007A0E5A" w:rsidRDefault="00581723" w:rsidP="00581723">
      <w:pPr>
        <w:spacing w:after="200" w:line="345" w:lineRule="atLeast"/>
        <w:jc w:val="center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7A0E5A">
        <w:rPr>
          <w:rFonts w:ascii="Calibri" w:eastAsia="Times New Roman" w:hAnsi="Calibri" w:cs="Segoe UI"/>
          <w:b/>
          <w:bCs/>
          <w:color w:val="000000"/>
          <w:sz w:val="36"/>
          <w:szCs w:val="36"/>
          <w:lang w:val="bg-BG" w:eastAsia="bg-BG"/>
        </w:rPr>
        <w:t>Покана за участие в конференция на Военноморска академия</w:t>
      </w:r>
    </w:p>
    <w:p w:rsidR="00581723" w:rsidRPr="007A0E5A" w:rsidRDefault="00581723" w:rsidP="00581723">
      <w:pPr>
        <w:spacing w:line="345" w:lineRule="atLeast"/>
        <w:jc w:val="center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7A0E5A">
        <w:rPr>
          <w:rFonts w:ascii="Calibri" w:eastAsia="Times New Roman" w:hAnsi="Calibri" w:cs="Segoe UI"/>
          <w:b/>
          <w:bCs/>
          <w:color w:val="000000"/>
          <w:sz w:val="36"/>
          <w:szCs w:val="36"/>
          <w:lang w:val="bg-BG" w:eastAsia="bg-BG"/>
        </w:rPr>
        <w:t> „</w:t>
      </w:r>
      <w:proofErr w:type="spellStart"/>
      <w:r w:rsidRPr="007A0E5A">
        <w:rPr>
          <w:rFonts w:ascii="Calibri" w:eastAsia="Times New Roman" w:hAnsi="Calibri" w:cs="Segoe UI"/>
          <w:b/>
          <w:bCs/>
          <w:color w:val="000000"/>
          <w:sz w:val="36"/>
          <w:szCs w:val="36"/>
          <w:lang w:val="bg-BG" w:eastAsia="bg-BG"/>
        </w:rPr>
        <w:t>Мирча</w:t>
      </w:r>
      <w:proofErr w:type="spellEnd"/>
      <w:r w:rsidRPr="007A0E5A">
        <w:rPr>
          <w:rFonts w:ascii="Calibri" w:eastAsia="Times New Roman" w:hAnsi="Calibri" w:cs="Segoe UI"/>
          <w:b/>
          <w:bCs/>
          <w:color w:val="000000"/>
          <w:sz w:val="36"/>
          <w:szCs w:val="36"/>
          <w:lang w:val="bg-BG" w:eastAsia="bg-BG"/>
        </w:rPr>
        <w:t xml:space="preserve"> чел </w:t>
      </w:r>
      <w:proofErr w:type="spellStart"/>
      <w:r w:rsidRPr="007A0E5A">
        <w:rPr>
          <w:rFonts w:ascii="Calibri" w:eastAsia="Times New Roman" w:hAnsi="Calibri" w:cs="Segoe UI"/>
          <w:b/>
          <w:bCs/>
          <w:color w:val="000000"/>
          <w:sz w:val="36"/>
          <w:szCs w:val="36"/>
          <w:lang w:val="bg-BG" w:eastAsia="bg-BG"/>
        </w:rPr>
        <w:t>Бътрън</w:t>
      </w:r>
      <w:proofErr w:type="spellEnd"/>
      <w:r w:rsidRPr="007A0E5A">
        <w:rPr>
          <w:rFonts w:ascii="Calibri" w:eastAsia="Times New Roman" w:hAnsi="Calibri" w:cs="Segoe UI"/>
          <w:b/>
          <w:bCs/>
          <w:color w:val="000000"/>
          <w:sz w:val="36"/>
          <w:szCs w:val="36"/>
          <w:lang w:val="bg-BG" w:eastAsia="bg-BG"/>
        </w:rPr>
        <w:t>“, Румъния</w:t>
      </w:r>
    </w:p>
    <w:p w:rsidR="00581723" w:rsidRPr="007A0E5A" w:rsidRDefault="00581723" w:rsidP="00581723">
      <w:pPr>
        <w:spacing w:after="200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В периода 12-14.05.2016г. във Военноморска академия „</w:t>
      </w:r>
      <w:proofErr w:type="spellStart"/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Мирча</w:t>
      </w:r>
      <w:proofErr w:type="spellEnd"/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 xml:space="preserve"> чел </w:t>
      </w:r>
      <w:proofErr w:type="spellStart"/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Бътрън</w:t>
      </w:r>
      <w:proofErr w:type="spellEnd"/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“, Румъния, ще се проведе втората международна научна конференция </w:t>
      </w:r>
      <w:r w:rsidRPr="007A0E5A">
        <w:rPr>
          <w:rFonts w:ascii="Calibri" w:eastAsia="Times New Roman" w:hAnsi="Calibri" w:cs="Segoe UI"/>
          <w:color w:val="000000"/>
          <w:sz w:val="24"/>
          <w:szCs w:val="24"/>
          <w:lang w:val="en-US" w:eastAsia="bg-BG"/>
        </w:rPr>
        <w:t>SEA-CONF 2016. </w:t>
      </w:r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Разработки с висока научна стойност в конкретни области като военни науки, навигация и корабно дело, машинно инженерство, електроинженерство, управление, хуманитарни и фундаментални науки ще бъдат представени и публикувани в научните трудове на нашата академия.</w:t>
      </w:r>
    </w:p>
    <w:p w:rsidR="00581723" w:rsidRPr="007A0E5A" w:rsidRDefault="00581723" w:rsidP="00581723">
      <w:pPr>
        <w:spacing w:after="200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За повече информация посетете </w:t>
      </w:r>
      <w:hyperlink r:id="rId4" w:history="1">
        <w:r w:rsidRPr="007A0E5A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val="en-US" w:eastAsia="bg-BG"/>
          </w:rPr>
          <w:t>http://www.anmb.ro/ro/conferinte/sea-conf</w:t>
        </w:r>
      </w:hyperlink>
    </w:p>
    <w:p w:rsidR="00581723" w:rsidRPr="007A0E5A" w:rsidRDefault="00581723" w:rsidP="00581723">
      <w:pPr>
        <w:spacing w:after="200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Calibri" w:eastAsia="Times New Roman" w:hAnsi="Calibri" w:cs="Segoe UI"/>
          <w:color w:val="000000"/>
          <w:sz w:val="24"/>
          <w:szCs w:val="24"/>
          <w:lang w:val="en-US" w:eastAsia="bg-BG"/>
        </w:rPr>
        <w:t>E-mail: </w:t>
      </w:r>
      <w:hyperlink r:id="rId5" w:history="1">
        <w:r w:rsidRPr="007A0E5A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val="en-US" w:eastAsia="bg-BG"/>
          </w:rPr>
          <w:t>sea-conf@anmb.ro</w:t>
        </w:r>
      </w:hyperlink>
    </w:p>
    <w:p w:rsidR="00581723" w:rsidRPr="007A0E5A" w:rsidRDefault="00581723" w:rsidP="00581723">
      <w:pPr>
        <w:spacing w:after="200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en-US" w:eastAsia="bg-BG"/>
        </w:rPr>
        <w:t>Покана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en-US" w:eastAsia="bg-BG"/>
        </w:rPr>
        <w:t>: </w:t>
      </w:r>
      <w:hyperlink r:id="rId6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358A466E" wp14:editId="14BCAE13">
              <wp:extent cx="152400" cy="152400"/>
              <wp:effectExtent l="0" t="0" r="0" b="0"/>
              <wp:docPr id="37" name="Picture 37" descr="https://www.uni-ruse.bg/_layouts/15/images/icpdf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https://www.uni-ruse.bg/_layouts/15/images/icpdf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en-US" w:eastAsia="bg-BG"/>
          </w:rPr>
          <w:t>SEA-CONF 2016.pdf</w:t>
        </w:r>
      </w:hyperlink>
    </w:p>
    <w:p w:rsidR="00581723" w:rsidRPr="007A0E5A" w:rsidRDefault="00581723" w:rsidP="00581723">
      <w:pPr>
        <w:spacing w:after="345" w:line="345" w:lineRule="atLeast"/>
        <w:jc w:val="center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7A0E5A">
        <w:rPr>
          <w:rFonts w:ascii="Calibri" w:eastAsia="Times New Roman" w:hAnsi="Calibri" w:cs="Segoe UI"/>
          <w:b/>
          <w:bCs/>
          <w:color w:val="1C4269"/>
          <w:sz w:val="36"/>
          <w:szCs w:val="36"/>
          <w:lang w:val="bg-BG" w:eastAsia="bg-BG"/>
        </w:rPr>
        <w:t>Покана за участие в конференция на Военноморска академия</w:t>
      </w:r>
    </w:p>
    <w:p w:rsidR="00581723" w:rsidRPr="007A0E5A" w:rsidRDefault="00581723" w:rsidP="00581723">
      <w:pPr>
        <w:spacing w:after="345" w:line="345" w:lineRule="atLeast"/>
        <w:jc w:val="center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7A0E5A">
        <w:rPr>
          <w:rFonts w:ascii="Calibri" w:eastAsia="Times New Roman" w:hAnsi="Calibri" w:cs="Segoe UI"/>
          <w:b/>
          <w:bCs/>
          <w:color w:val="1C4269"/>
          <w:sz w:val="36"/>
          <w:szCs w:val="36"/>
          <w:lang w:val="bg-BG" w:eastAsia="bg-BG"/>
        </w:rPr>
        <w:t>„</w:t>
      </w:r>
      <w:proofErr w:type="spellStart"/>
      <w:r w:rsidRPr="007A0E5A">
        <w:rPr>
          <w:rFonts w:ascii="Calibri" w:eastAsia="Times New Roman" w:hAnsi="Calibri" w:cs="Segoe UI"/>
          <w:b/>
          <w:bCs/>
          <w:color w:val="1C4269"/>
          <w:sz w:val="36"/>
          <w:szCs w:val="36"/>
          <w:lang w:val="bg-BG" w:eastAsia="bg-BG"/>
        </w:rPr>
        <w:t>Мирча</w:t>
      </w:r>
      <w:proofErr w:type="spellEnd"/>
      <w:r w:rsidRPr="007A0E5A">
        <w:rPr>
          <w:rFonts w:ascii="Calibri" w:eastAsia="Times New Roman" w:hAnsi="Calibri" w:cs="Segoe UI"/>
          <w:b/>
          <w:bCs/>
          <w:color w:val="1C4269"/>
          <w:sz w:val="36"/>
          <w:szCs w:val="36"/>
          <w:lang w:val="bg-BG" w:eastAsia="bg-BG"/>
        </w:rPr>
        <w:t xml:space="preserve"> чел </w:t>
      </w:r>
      <w:proofErr w:type="spellStart"/>
      <w:r w:rsidRPr="007A0E5A">
        <w:rPr>
          <w:rFonts w:ascii="Calibri" w:eastAsia="Times New Roman" w:hAnsi="Calibri" w:cs="Segoe UI"/>
          <w:b/>
          <w:bCs/>
          <w:color w:val="1C4269"/>
          <w:sz w:val="36"/>
          <w:szCs w:val="36"/>
          <w:lang w:val="bg-BG" w:eastAsia="bg-BG"/>
        </w:rPr>
        <w:t>Бътрън</w:t>
      </w:r>
      <w:proofErr w:type="spellEnd"/>
      <w:r w:rsidRPr="007A0E5A">
        <w:rPr>
          <w:rFonts w:ascii="Calibri" w:eastAsia="Times New Roman" w:hAnsi="Calibri" w:cs="Segoe UI"/>
          <w:b/>
          <w:bCs/>
          <w:color w:val="1C4269"/>
          <w:sz w:val="36"/>
          <w:szCs w:val="36"/>
          <w:lang w:val="bg-BG" w:eastAsia="bg-BG"/>
        </w:rPr>
        <w:t>“, Румъния</w:t>
      </w:r>
    </w:p>
    <w:p w:rsidR="00581723" w:rsidRPr="007A0E5A" w:rsidRDefault="00581723" w:rsidP="00581723">
      <w:pPr>
        <w:spacing w:after="200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На 14-16. 04.2016г. във Военноморска академия „</w:t>
      </w:r>
      <w:proofErr w:type="spellStart"/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Мирча</w:t>
      </w:r>
      <w:proofErr w:type="spellEnd"/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 xml:space="preserve"> чел </w:t>
      </w:r>
      <w:proofErr w:type="spellStart"/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Бътрън</w:t>
      </w:r>
      <w:proofErr w:type="spellEnd"/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“</w:t>
      </w:r>
      <w:r w:rsidRPr="007A0E5A">
        <w:rPr>
          <w:rFonts w:ascii="Calibri" w:eastAsia="Times New Roman" w:hAnsi="Calibri" w:cs="Segoe UI"/>
          <w:color w:val="000000"/>
          <w:sz w:val="24"/>
          <w:szCs w:val="24"/>
          <w:lang w:val="en-US" w:eastAsia="bg-BG"/>
        </w:rPr>
        <w:t>, </w:t>
      </w:r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Румъния ще се проведе 38-ата научна сесия за студенти </w:t>
      </w:r>
      <w:r w:rsidRPr="007A0E5A">
        <w:rPr>
          <w:rFonts w:ascii="Calibri" w:eastAsia="Times New Roman" w:hAnsi="Calibri" w:cs="Segoe UI"/>
          <w:color w:val="000000"/>
          <w:sz w:val="24"/>
          <w:szCs w:val="24"/>
          <w:lang w:val="en-US" w:eastAsia="bg-BG"/>
        </w:rPr>
        <w:t>CADET-NAV 2016.</w:t>
      </w:r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 По този случай ще бъдат представени разработки с висока научна стойност в следните специфични области: военни науки, оръжия, комуникации, навигация и корабно дело, машинно инженерство, електроинженерство, управление, чужди езици и фундаментални науки.</w:t>
      </w:r>
    </w:p>
    <w:p w:rsidR="00581723" w:rsidRPr="007A0E5A" w:rsidRDefault="00581723" w:rsidP="00581723">
      <w:pPr>
        <w:spacing w:after="200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Calibri" w:eastAsia="Times New Roman" w:hAnsi="Calibri" w:cs="Segoe UI"/>
          <w:color w:val="000000"/>
          <w:sz w:val="24"/>
          <w:szCs w:val="24"/>
          <w:lang w:val="bg-BG" w:eastAsia="bg-BG"/>
        </w:rPr>
        <w:t>За повече информация посетете:  </w:t>
      </w:r>
      <w:r w:rsidRPr="007A0E5A">
        <w:rPr>
          <w:rFonts w:ascii="Calibri" w:eastAsia="Times New Roman" w:hAnsi="Calibri" w:cs="Segoe UI"/>
          <w:color w:val="000000"/>
          <w:sz w:val="24"/>
          <w:szCs w:val="24"/>
          <w:lang w:val="en-US" w:eastAsia="bg-BG"/>
        </w:rPr>
        <w:t>http://</w:t>
      </w:r>
      <w:hyperlink r:id="rId8" w:history="1">
        <w:r w:rsidRPr="007A0E5A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val="en-US" w:eastAsia="bg-BG"/>
          </w:rPr>
          <w:t>www.anmb.ro</w:t>
        </w:r>
      </w:hyperlink>
    </w:p>
    <w:p w:rsidR="00581723" w:rsidRPr="007A0E5A" w:rsidRDefault="00581723" w:rsidP="00581723">
      <w:pPr>
        <w:spacing w:after="200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Calibri" w:eastAsia="Times New Roman" w:hAnsi="Calibri" w:cs="Segoe UI"/>
          <w:color w:val="000000"/>
          <w:sz w:val="24"/>
          <w:szCs w:val="24"/>
          <w:lang w:val="en-US" w:eastAsia="bg-BG"/>
        </w:rPr>
        <w:t>E-mail: </w:t>
      </w:r>
      <w:hyperlink r:id="rId9" w:history="1">
        <w:r w:rsidRPr="007A0E5A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val="en-US" w:eastAsia="bg-BG"/>
          </w:rPr>
          <w:t>cadenav@anmb.ro</w:t>
        </w:r>
      </w:hyperlink>
    </w:p>
    <w:p w:rsidR="00581723" w:rsidRPr="007A0E5A" w:rsidRDefault="00581723" w:rsidP="00581723">
      <w:pPr>
        <w:spacing w:after="200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en-US" w:eastAsia="bg-BG"/>
        </w:rPr>
        <w:t>Покана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en-US" w:eastAsia="bg-BG"/>
        </w:rPr>
        <w:t>: </w:t>
      </w:r>
      <w:hyperlink r:id="rId10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256EC6A7" wp14:editId="25C7AD8A">
              <wp:extent cx="152400" cy="152400"/>
              <wp:effectExtent l="0" t="0" r="0" b="0"/>
              <wp:docPr id="36" name="Picture 36" descr="https://www.uni-ruse.bg/_layouts/15/images/icpdf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https://www.uni-ruse.bg/_layouts/15/images/icpdf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en-US" w:eastAsia="bg-BG"/>
          </w:rPr>
          <w:t>Cadet-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en-US" w:eastAsia="bg-BG"/>
          </w:rPr>
          <w:t>Nav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en-US" w:eastAsia="bg-BG"/>
          </w:rPr>
          <w:t xml:space="preserve"> 2016.pdf</w:t>
        </w:r>
      </w:hyperlink>
    </w:p>
    <w:p w:rsidR="00E472D3" w:rsidRDefault="00581723">
      <w:bookmarkStart w:id="0" w:name="_GoBack"/>
      <w:bookmarkEnd w:id="0"/>
    </w:p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23"/>
    <w:rsid w:val="00581723"/>
    <w:rsid w:val="0070138A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96489-DAEC-4FBE-8A91-EF54B6EF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mb.ro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www.uni-ruse.bg/international/info-pane/SiteAssets/SEA-CONF%20201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a-conf@anmb.ro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uni-ruse.bg/international/info-pane/SiteAssets/Cadet-Nav%202016.pdf" TargetMode="External"/><Relationship Id="rId4" Type="http://schemas.openxmlformats.org/officeDocument/2006/relationships/hyperlink" Target="http://www.anmb.ro/ro/conferinte/sea-conf" TargetMode="External"/><Relationship Id="rId9" Type="http://schemas.openxmlformats.org/officeDocument/2006/relationships/hyperlink" Target="mailto:cadenav@anmb.ro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TZ5HWECJZ27U-7-84</_dlc_DocId>
    <_dlc_DocIdUrl xmlns="03018842-667b-43b7-b3a8-873e095a590a">
      <Url>https://www.uni-ruse.bg/international/_layouts/15/DocIdRedir.aspx?ID=TZ5HWECJZ27U-7-84</Url>
      <Description>TZ5HWECJZ27U-7-84</Description>
    </_dlc_DocIdUrl>
  </documentManagement>
</p:properties>
</file>

<file path=customXml/itemProps1.xml><?xml version="1.0" encoding="utf-8"?>
<ds:datastoreItem xmlns:ds="http://schemas.openxmlformats.org/officeDocument/2006/customXml" ds:itemID="{56833598-146D-44C8-B456-83CBB6D882B7}"/>
</file>

<file path=customXml/itemProps2.xml><?xml version="1.0" encoding="utf-8"?>
<ds:datastoreItem xmlns:ds="http://schemas.openxmlformats.org/officeDocument/2006/customXml" ds:itemID="{AF9557B7-4EB1-4831-A0D7-B15E55CD3A1B}"/>
</file>

<file path=customXml/itemProps3.xml><?xml version="1.0" encoding="utf-8"?>
<ds:datastoreItem xmlns:ds="http://schemas.openxmlformats.org/officeDocument/2006/customXml" ds:itemID="{E02474EF-5EE4-4C5A-A0DD-9AA0BCB2EF57}"/>
</file>

<file path=customXml/itemProps4.xml><?xml version="1.0" encoding="utf-8"?>
<ds:datastoreItem xmlns:ds="http://schemas.openxmlformats.org/officeDocument/2006/customXml" ds:itemID="{3979926E-88DB-4C8D-B1F8-1A633ABB9C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2021-02-05T09:48:00Z</dcterms:created>
  <dcterms:modified xsi:type="dcterms:W3CDTF">2021-02-05T09:49:00Z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3f908ef5-9571-4b5b-a4df-859fd2b6150c</vt:lpwstr>
  </property>
  <property fmtid="{D5CDD505-2E9C-101B-9397-08002B2CF9AE}" pid="3" name="ContentTypeId">
    <vt:lpwstr>0x0101006814912DB77CD7449F10744CD1937796</vt:lpwstr>
  </property>
</Properties>
</file>